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BC3B" w14:textId="58D6B330" w:rsidR="00444C8D" w:rsidRPr="00121072" w:rsidRDefault="00444C8D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&lt;</w:t>
      </w:r>
      <w:r w:rsidR="00312F59" w:rsidRPr="00121072">
        <w:rPr>
          <w:rFonts w:ascii="Arial" w:hAnsi="Arial" w:cs="Arial"/>
          <w:sz w:val="22"/>
          <w:szCs w:val="22"/>
          <w:lang w:val="fr-CA"/>
        </w:rPr>
        <w:t>En</w:t>
      </w:r>
      <w:r w:rsidRPr="00121072">
        <w:rPr>
          <w:rFonts w:ascii="Arial" w:hAnsi="Arial" w:cs="Arial"/>
          <w:sz w:val="22"/>
          <w:szCs w:val="22"/>
          <w:lang w:val="fr-CA"/>
        </w:rPr>
        <w:t>-tête officiel de l</w:t>
      </w:r>
      <w:r w:rsidR="00E864A2">
        <w:rPr>
          <w:rFonts w:ascii="Arial" w:hAnsi="Arial" w:cs="Arial"/>
          <w:sz w:val="22"/>
          <w:szCs w:val="22"/>
          <w:lang w:val="fr-CA"/>
        </w:rPr>
        <w:t>’</w:t>
      </w:r>
      <w:r w:rsidRPr="00121072">
        <w:rPr>
          <w:rFonts w:ascii="Arial" w:hAnsi="Arial" w:cs="Arial"/>
          <w:sz w:val="22"/>
          <w:szCs w:val="22"/>
          <w:lang w:val="fr-CA"/>
        </w:rPr>
        <w:t>école&gt;</w:t>
      </w:r>
    </w:p>
    <w:p w14:paraId="34633609" w14:textId="77777777" w:rsidR="00444C8D" w:rsidRPr="00121072" w:rsidRDefault="00444C8D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320582D3" w14:textId="24C4FE79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[Date]</w:t>
      </w:r>
      <w:r w:rsidRPr="00121072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187899EB" w14:textId="19E1A084" w:rsidR="00497ACB" w:rsidRDefault="00497ACB" w:rsidP="00497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0E3613D8" w14:textId="77777777" w:rsidR="005E2DA4" w:rsidRPr="00121072" w:rsidRDefault="005E2DA4" w:rsidP="005E2DA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Chers parents, tutrices et tuteurs,</w:t>
      </w:r>
      <w:r w:rsidRPr="00121072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7FD7A085" w14:textId="77777777" w:rsidR="005E2DA4" w:rsidRPr="00121072" w:rsidRDefault="005E2DA4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65B587DD" w14:textId="173759D6" w:rsidR="00497ACB" w:rsidRPr="00121072" w:rsidRDefault="00497ACB" w:rsidP="00497AC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>Objet</w:t>
      </w:r>
      <w:r w:rsidR="00EE00D1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> </w:t>
      </w:r>
      <w:r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 xml:space="preserve">: </w:t>
      </w:r>
      <w:r w:rsidR="000B57D5"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>T</w:t>
      </w:r>
      <w:r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>est de</w:t>
      </w:r>
      <w:r w:rsidR="000B57D5"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 xml:space="preserve"> mathématiques, 9</w:t>
      </w:r>
      <w:r w:rsidR="00CF0C0D"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vertAlign w:val="superscript"/>
          <w:lang w:val="fr-CA"/>
        </w:rPr>
        <w:t>e</w:t>
      </w:r>
      <w:r w:rsidR="00CF0C0D"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 xml:space="preserve"> année, de</w:t>
      </w:r>
      <w:r w:rsidRPr="00121072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fr-CA"/>
        </w:rPr>
        <w:t xml:space="preserve"> l’OQRE</w:t>
      </w:r>
    </w:p>
    <w:p w14:paraId="4A7546E6" w14:textId="59F3D59E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102DB655" w14:textId="20A646A7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proofErr w:type="gramStart"/>
      <w:r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Entre le</w:t>
      </w:r>
      <w:proofErr w:type="gramEnd"/>
      <w:r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[date] et le [date], nos élèves </w:t>
      </w:r>
      <w:r w:rsidR="00165625">
        <w:rPr>
          <w:rFonts w:ascii="Arial" w:hAnsi="Arial" w:cs="Arial"/>
          <w:sz w:val="22"/>
          <w:szCs w:val="22"/>
          <w:lang w:val="fr-FR"/>
        </w:rPr>
        <w:t xml:space="preserve">qui suivent en personne le </w:t>
      </w:r>
      <w:r w:rsidR="00444C8D" w:rsidRPr="00121072">
        <w:rPr>
          <w:rFonts w:ascii="Arial" w:hAnsi="Arial" w:cs="Arial"/>
          <w:sz w:val="22"/>
          <w:szCs w:val="22"/>
          <w:lang w:val="fr-FR"/>
        </w:rPr>
        <w:t>cours de mathématiques de 9</w:t>
      </w:r>
      <w:r w:rsidR="00444C8D" w:rsidRPr="00121072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="00444C8D" w:rsidRPr="00121072">
        <w:rPr>
          <w:rFonts w:ascii="Arial" w:hAnsi="Arial" w:cs="Arial"/>
          <w:sz w:val="22"/>
          <w:szCs w:val="22"/>
          <w:lang w:val="fr-FR"/>
        </w:rPr>
        <w:t> année, MTH1W</w:t>
      </w:r>
      <w:r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, participeront au</w:t>
      </w:r>
      <w:r w:rsidR="003407D1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Test de mathématiques</w:t>
      </w:r>
      <w:r w:rsidR="00BF1B0F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, </w:t>
      </w:r>
      <w:r w:rsidR="00BF1B0F" w:rsidRPr="002D325D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9</w:t>
      </w:r>
      <w:r w:rsidR="00BF1B0F" w:rsidRPr="002D325D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BF1B0F" w:rsidRPr="002D325D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année</w:t>
      </w:r>
      <w:r w:rsidR="009914E3" w:rsidRPr="002D325D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3407D1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de l’</w:t>
      </w:r>
      <w:r w:rsidR="009914E3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Office de la qualité et de la responsabilité </w:t>
      </w:r>
      <w:r w:rsidR="000959E0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en éducation (</w:t>
      </w:r>
      <w:r w:rsidR="003407D1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OQRE</w:t>
      </w:r>
      <w:r w:rsidR="000959E0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)</w:t>
      </w:r>
      <w:r w:rsidR="00BB7CEA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. </w:t>
      </w:r>
      <w:r w:rsidR="00B47BC2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Le test est administré</w:t>
      </w:r>
      <w:r w:rsidR="00AE37A7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à l’échelle</w:t>
      </w:r>
      <w:r w:rsidR="00B47BC2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AE37A7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de la province et a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été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élaboré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par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es membres du personnel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enseignant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et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des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experts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évaluation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de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l’Ontario</w:t>
      </w:r>
      <w:r w:rsidR="00AE37A7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. </w:t>
      </w:r>
      <w:r w:rsidR="001B42A5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Le but de</w:t>
      </w:r>
      <w:r w:rsidR="008C0F6E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ce test est </w:t>
      </w:r>
      <w:r w:rsidR="00AE37A7" w:rsidRPr="3F438B0E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de permettre aux élèves de démontrer leurs compétences et leurs connaissances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mathématiques,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telles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que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décrites</w:t>
      </w:r>
      <w:r w:rsidR="00AE37A7" w:rsidRPr="00121072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dans</w:t>
      </w:r>
      <w:r w:rsidR="00BE2D6A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BE2D6A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Le curriculum de l’Ontario, 9</w:t>
      </w:r>
      <w:r w:rsidR="00BE2D6A" w:rsidRPr="00BE2D6A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vertAlign w:val="superscript"/>
          <w:lang w:val="fr-FR"/>
        </w:rPr>
        <w:t>e</w:t>
      </w:r>
      <w:r w:rsidR="00BE2D6A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="00BE2D6A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année</w:t>
      </w:r>
      <w:proofErr w:type="gramEnd"/>
      <w:r w:rsidR="008675F8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– Mathématiques</w:t>
      </w:r>
      <w:r w:rsidR="00A0534B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(2021)</w:t>
      </w:r>
      <w:r w:rsidR="008675F8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.</w:t>
      </w:r>
      <w:r w:rsidR="00AE37A7" w:rsidRPr="00121072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14:paraId="44B88703" w14:textId="77777777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76205767" w14:textId="65BA08E2" w:rsidR="00497ACB" w:rsidRPr="006D1803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6D1803">
        <w:rPr>
          <w:rStyle w:val="normaltextrun"/>
          <w:rFonts w:ascii="Arial" w:hAnsi="Arial" w:cs="Arial"/>
          <w:sz w:val="22"/>
          <w:szCs w:val="22"/>
          <w:lang w:val="fr-CA"/>
        </w:rPr>
        <w:t>Les élèves feront le test </w:t>
      </w:r>
      <w:r w:rsidR="008E7F01" w:rsidRPr="006D1803">
        <w:rPr>
          <w:rStyle w:val="normaltextrun"/>
          <w:rFonts w:ascii="Arial" w:hAnsi="Arial" w:cs="Arial"/>
          <w:sz w:val="22"/>
          <w:szCs w:val="22"/>
          <w:lang w:val="fr-CA"/>
        </w:rPr>
        <w:t xml:space="preserve">en ligne </w:t>
      </w:r>
      <w:r w:rsidRPr="006D1803">
        <w:rPr>
          <w:rStyle w:val="normaltextrun"/>
          <w:rFonts w:ascii="Arial" w:hAnsi="Arial" w:cs="Arial"/>
          <w:sz w:val="22"/>
          <w:szCs w:val="22"/>
          <w:lang w:val="fr-CA"/>
        </w:rPr>
        <w:t>au cours de deux séances (</w:t>
      </w:r>
      <w:r w:rsidR="00E134C4" w:rsidRPr="006D1803">
        <w:rPr>
          <w:rStyle w:val="normaltextrun"/>
          <w:rFonts w:ascii="Arial" w:hAnsi="Arial" w:cs="Arial"/>
          <w:sz w:val="22"/>
          <w:szCs w:val="22"/>
          <w:lang w:val="fr-CA"/>
        </w:rPr>
        <w:t>S</w:t>
      </w:r>
      <w:r w:rsidRPr="006D1803">
        <w:rPr>
          <w:rStyle w:val="normaltextrun"/>
          <w:rFonts w:ascii="Arial" w:hAnsi="Arial" w:cs="Arial"/>
          <w:sz w:val="22"/>
          <w:szCs w:val="22"/>
          <w:lang w:val="fr-CA"/>
        </w:rPr>
        <w:t>éance A et </w:t>
      </w:r>
      <w:r w:rsidR="00E134C4" w:rsidRPr="006D1803">
        <w:rPr>
          <w:rStyle w:val="normaltextrun"/>
          <w:rFonts w:ascii="Arial" w:hAnsi="Arial" w:cs="Arial"/>
          <w:sz w:val="22"/>
          <w:szCs w:val="22"/>
          <w:lang w:val="fr-CA"/>
        </w:rPr>
        <w:t>S</w:t>
      </w:r>
      <w:r w:rsidRPr="006D1803">
        <w:rPr>
          <w:rStyle w:val="normaltextrun"/>
          <w:rFonts w:ascii="Arial" w:hAnsi="Arial" w:cs="Arial"/>
          <w:sz w:val="22"/>
          <w:szCs w:val="22"/>
          <w:lang w:val="fr-CA"/>
        </w:rPr>
        <w:t>éance B). Chaque séance </w:t>
      </w:r>
      <w:r w:rsidR="003A729A" w:rsidRPr="006D1803">
        <w:rPr>
          <w:rStyle w:val="normaltextrun"/>
          <w:rFonts w:ascii="Arial" w:hAnsi="Arial" w:cs="Arial"/>
          <w:sz w:val="22"/>
          <w:szCs w:val="22"/>
          <w:lang w:val="fr-CA"/>
        </w:rPr>
        <w:t>sera</w:t>
      </w:r>
      <w:r w:rsidRPr="006D1803">
        <w:rPr>
          <w:rStyle w:val="normaltextrun"/>
          <w:rFonts w:ascii="Arial" w:hAnsi="Arial" w:cs="Arial"/>
          <w:sz w:val="22"/>
          <w:szCs w:val="22"/>
          <w:lang w:val="fr-CA"/>
        </w:rPr>
        <w:t> effectuée en une seule fois</w:t>
      </w:r>
      <w:r w:rsidR="00FA1048">
        <w:rPr>
          <w:rStyle w:val="normaltextrun"/>
          <w:rFonts w:ascii="Arial" w:hAnsi="Arial" w:cs="Arial"/>
          <w:sz w:val="22"/>
          <w:szCs w:val="22"/>
          <w:lang w:val="fr-CA"/>
        </w:rPr>
        <w:t xml:space="preserve"> et </w:t>
      </w:r>
      <w:r w:rsidR="008E7F01" w:rsidRPr="006D1803">
        <w:rPr>
          <w:rStyle w:val="normaltextrun"/>
          <w:rFonts w:ascii="Arial" w:hAnsi="Arial" w:cs="Arial"/>
          <w:sz w:val="22"/>
          <w:szCs w:val="22"/>
          <w:lang w:val="fr-CA"/>
        </w:rPr>
        <w:t>prendra environ 60 minutes à compléter</w:t>
      </w:r>
      <w:r w:rsidR="005E70D8" w:rsidRPr="006D1803">
        <w:rPr>
          <w:rStyle w:val="normaltextrun"/>
          <w:rFonts w:ascii="Arial" w:hAnsi="Arial" w:cs="Arial"/>
          <w:sz w:val="22"/>
          <w:szCs w:val="22"/>
          <w:lang w:val="fr-CA"/>
        </w:rPr>
        <w:t xml:space="preserve">. </w:t>
      </w:r>
      <w:r w:rsidR="00E34FAE" w:rsidRPr="006D1803">
        <w:rPr>
          <w:rFonts w:ascii="Arial" w:hAnsi="Arial" w:cs="Arial"/>
          <w:sz w:val="22"/>
          <w:szCs w:val="22"/>
          <w:shd w:val="clear" w:color="auto" w:fill="FFFFFF"/>
          <w:lang w:val="fr-CA"/>
        </w:rPr>
        <w:t>Le test utilise un modèle de test adaptatif par ordinateur en plusieurs étapes qui s’adapte au rendement individuel de l’élève au fur et à mesure de sa progression dans les séances du test.</w:t>
      </w:r>
      <w:r w:rsidR="006D1803" w:rsidRPr="006D1803">
        <w:rPr>
          <w:rFonts w:ascii="Arial" w:hAnsi="Arial" w:cs="Arial"/>
          <w:sz w:val="22"/>
          <w:szCs w:val="22"/>
          <w:shd w:val="clear" w:color="auto" w:fill="FFFFFF"/>
          <w:lang w:val="fr-CA"/>
        </w:rPr>
        <w:t xml:space="preserve"> </w:t>
      </w:r>
      <w:r w:rsidR="0031688A" w:rsidRPr="006D1803">
        <w:rPr>
          <w:rStyle w:val="normaltextrun"/>
          <w:rFonts w:ascii="Arial" w:hAnsi="Arial" w:cs="Arial"/>
          <w:sz w:val="22"/>
          <w:szCs w:val="22"/>
          <w:lang w:val="fr-CA"/>
        </w:rPr>
        <w:t>Les élèves recevront également un questionnaire.</w:t>
      </w:r>
    </w:p>
    <w:p w14:paraId="51C5F80A" w14:textId="77777777" w:rsidR="00497ACB" w:rsidRPr="006D1803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6D1803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739791B2" w14:textId="0CFA46D1" w:rsidR="00497ACB" w:rsidRPr="00121072" w:rsidRDefault="00897D29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Une fois les séances de test terminées, les enseignants </w:t>
      </w:r>
      <w:r w:rsidR="74C537AD" w:rsidRPr="3F438B0E">
        <w:rPr>
          <w:rStyle w:val="eop"/>
          <w:rFonts w:ascii="Arial" w:hAnsi="Arial" w:cs="Arial"/>
          <w:sz w:val="22"/>
          <w:szCs w:val="22"/>
          <w:lang w:val="fr-CA"/>
        </w:rPr>
        <w:t>et les enseignantes</w:t>
      </w:r>
      <w:r w:rsidRPr="3F438B0E">
        <w:rPr>
          <w:rStyle w:val="eop"/>
          <w:rFonts w:ascii="Arial" w:hAnsi="Arial" w:cs="Arial"/>
          <w:sz w:val="22"/>
          <w:szCs w:val="22"/>
          <w:lang w:val="fr-CA"/>
        </w:rPr>
        <w:t xml:space="preserve"> 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recevront </w:t>
      </w:r>
      <w:r w:rsidR="006C55D8">
        <w:rPr>
          <w:rStyle w:val="eop"/>
          <w:rFonts w:ascii="Arial" w:hAnsi="Arial" w:cs="Arial"/>
          <w:sz w:val="22"/>
          <w:szCs w:val="22"/>
          <w:lang w:val="fr-CA"/>
        </w:rPr>
        <w:t>un</w:t>
      </w:r>
      <w:r w:rsidR="006C55D8"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 </w:t>
      </w:r>
      <w:r w:rsidR="00A704E6">
        <w:rPr>
          <w:rStyle w:val="eop"/>
          <w:rFonts w:ascii="Arial" w:hAnsi="Arial" w:cs="Arial"/>
          <w:sz w:val="22"/>
          <w:szCs w:val="22"/>
          <w:lang w:val="fr-CA"/>
        </w:rPr>
        <w:t>R</w:t>
      </w:r>
      <w:r w:rsidR="006C55D8">
        <w:rPr>
          <w:rStyle w:val="eop"/>
          <w:rFonts w:ascii="Arial" w:hAnsi="Arial" w:cs="Arial"/>
          <w:sz w:val="22"/>
          <w:szCs w:val="22"/>
          <w:lang w:val="fr-CA"/>
        </w:rPr>
        <w:t>apport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 individuel de </w:t>
      </w:r>
      <w:r w:rsidR="006C55D8">
        <w:rPr>
          <w:rStyle w:val="eop"/>
          <w:rFonts w:ascii="Arial" w:hAnsi="Arial" w:cs="Arial"/>
          <w:sz w:val="22"/>
          <w:szCs w:val="22"/>
          <w:lang w:val="fr-CA"/>
        </w:rPr>
        <w:t>l’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>élève</w:t>
      </w:r>
      <w:r w:rsidR="006C55D8">
        <w:rPr>
          <w:rStyle w:val="eop"/>
          <w:rFonts w:ascii="Arial" w:hAnsi="Arial" w:cs="Arial"/>
          <w:sz w:val="22"/>
          <w:szCs w:val="22"/>
          <w:lang w:val="fr-CA"/>
        </w:rPr>
        <w:t xml:space="preserve"> pour chaque élève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. </w:t>
      </w:r>
      <w:r w:rsidR="00255625">
        <w:rPr>
          <w:rStyle w:val="eop"/>
          <w:rFonts w:ascii="Arial" w:hAnsi="Arial" w:cs="Arial"/>
          <w:sz w:val="22"/>
          <w:szCs w:val="22"/>
          <w:lang w:val="fr-CA"/>
        </w:rPr>
        <w:t>Les</w:t>
      </w:r>
      <w:r w:rsidR="00255625"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 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résultats </w:t>
      </w:r>
      <w:r w:rsidR="00255625">
        <w:rPr>
          <w:rStyle w:val="eop"/>
          <w:rFonts w:ascii="Arial" w:hAnsi="Arial" w:cs="Arial"/>
          <w:sz w:val="22"/>
          <w:szCs w:val="22"/>
          <w:lang w:val="fr-CA"/>
        </w:rPr>
        <w:t xml:space="preserve">de ce test </w:t>
      </w:r>
      <w:r w:rsidR="00230545">
        <w:rPr>
          <w:rStyle w:val="eop"/>
          <w:rFonts w:ascii="Arial" w:hAnsi="Arial" w:cs="Arial"/>
          <w:sz w:val="22"/>
          <w:szCs w:val="22"/>
          <w:lang w:val="fr-CA"/>
        </w:rPr>
        <w:t>seront</w:t>
      </w:r>
      <w:r w:rsidR="008E7F01" w:rsidRPr="00121072">
        <w:rPr>
          <w:rStyle w:val="eop"/>
          <w:rFonts w:ascii="Arial" w:hAnsi="Arial" w:cs="Arial"/>
          <w:sz w:val="22"/>
          <w:szCs w:val="22"/>
          <w:lang w:val="fr-CA"/>
        </w:rPr>
        <w:t xml:space="preserve"> inclus dans la note finale du cours de </w:t>
      </w:r>
      <w:r w:rsidR="00F52FC8">
        <w:rPr>
          <w:rStyle w:val="eop"/>
          <w:rFonts w:ascii="Arial" w:hAnsi="Arial" w:cs="Arial"/>
          <w:sz w:val="22"/>
          <w:szCs w:val="22"/>
          <w:lang w:val="fr-CA"/>
        </w:rPr>
        <w:t>l’élève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>.</w:t>
      </w:r>
      <w:r w:rsidR="00497ACB" w:rsidRPr="00121072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3424A046" w14:textId="77777777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6EFADB82" w14:textId="4D940A91" w:rsidR="008E7F01" w:rsidRPr="00121072" w:rsidRDefault="008E7F01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Les élèves </w:t>
      </w:r>
      <w:r w:rsidR="00121072" w:rsidRPr="00121072">
        <w:rPr>
          <w:rStyle w:val="normaltextrun"/>
          <w:rFonts w:ascii="Arial" w:hAnsi="Arial" w:cs="Arial"/>
          <w:sz w:val="22"/>
          <w:szCs w:val="22"/>
          <w:lang w:val="fr-CA"/>
        </w:rPr>
        <w:t>auront</w:t>
      </w: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 l’occasion de se </w:t>
      </w:r>
      <w:r w:rsidR="00121072"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familiariser avec les types de questions du test et la plateforme en ligne grâce à </w:t>
      </w:r>
      <w:r w:rsidR="00F52FC8">
        <w:rPr>
          <w:rStyle w:val="normaltextrun"/>
          <w:rFonts w:ascii="Arial" w:hAnsi="Arial" w:cs="Arial"/>
          <w:sz w:val="22"/>
          <w:szCs w:val="22"/>
          <w:lang w:val="fr-CA"/>
        </w:rPr>
        <w:t>l’</w:t>
      </w:r>
      <w:r w:rsidR="00121072" w:rsidRPr="00121072">
        <w:rPr>
          <w:rStyle w:val="normaltextrun"/>
          <w:rFonts w:ascii="Arial" w:hAnsi="Arial" w:cs="Arial"/>
          <w:sz w:val="22"/>
          <w:szCs w:val="22"/>
          <w:lang w:val="fr-CA"/>
        </w:rPr>
        <w:t>exemple de test de l’OQRE.</w:t>
      </w:r>
    </w:p>
    <w:p w14:paraId="02B73C63" w14:textId="77777777" w:rsidR="008E7F01" w:rsidRPr="00121072" w:rsidRDefault="008E7F01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fr-CA"/>
        </w:rPr>
      </w:pPr>
    </w:p>
    <w:p w14:paraId="7C2574A5" w14:textId="543899DE" w:rsidR="00497ACB" w:rsidRPr="00121072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>Pour obtenir plus d’information</w:t>
      </w:r>
      <w:r w:rsidR="00F52FC8">
        <w:rPr>
          <w:rStyle w:val="normaltextrun"/>
          <w:rFonts w:ascii="Arial" w:hAnsi="Arial" w:cs="Arial"/>
          <w:sz w:val="22"/>
          <w:szCs w:val="22"/>
          <w:lang w:val="fr-CA"/>
        </w:rPr>
        <w:t>s</w:t>
      </w: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 sur l’OQRE, et pour </w:t>
      </w:r>
      <w:r w:rsidR="00CA59DE">
        <w:rPr>
          <w:rStyle w:val="normaltextrun"/>
          <w:rFonts w:ascii="Arial" w:hAnsi="Arial" w:cs="Arial"/>
          <w:sz w:val="22"/>
          <w:szCs w:val="22"/>
          <w:lang w:val="fr-CA"/>
        </w:rPr>
        <w:t>consulter</w:t>
      </w:r>
      <w:r w:rsidR="00CA59DE" w:rsidRPr="00121072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="001B5A59" w:rsidRPr="00121072">
        <w:rPr>
          <w:rStyle w:val="normaltextrun"/>
          <w:rFonts w:ascii="Arial" w:hAnsi="Arial" w:cs="Arial"/>
          <w:sz w:val="22"/>
          <w:szCs w:val="22"/>
          <w:lang w:val="fr-CA"/>
        </w:rPr>
        <w:t>un exemple d</w:t>
      </w:r>
      <w:r w:rsidR="00CA59DE">
        <w:rPr>
          <w:rStyle w:val="normaltextrun"/>
          <w:rFonts w:ascii="Arial" w:hAnsi="Arial" w:cs="Arial"/>
          <w:sz w:val="22"/>
          <w:szCs w:val="22"/>
          <w:lang w:val="fr-CA"/>
        </w:rPr>
        <w:t>e</w:t>
      </w: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 test, </w:t>
      </w:r>
      <w:r w:rsidR="00E05F28" w:rsidRPr="00121072">
        <w:rPr>
          <w:rStyle w:val="normaltextrun"/>
          <w:rFonts w:ascii="Arial" w:hAnsi="Arial" w:cs="Arial"/>
          <w:sz w:val="22"/>
          <w:szCs w:val="22"/>
          <w:lang w:val="fr-CA"/>
        </w:rPr>
        <w:t>veuillez</w:t>
      </w: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 visiter le </w:t>
      </w:r>
      <w:hyperlink r:id="rId7" w:history="1">
        <w:hyperlink r:id="rId8" w:history="1">
          <w:r w:rsidRPr="00121072">
            <w:rPr>
              <w:rStyle w:val="Hyperlink"/>
              <w:rFonts w:ascii="Arial" w:hAnsi="Arial" w:cs="Arial"/>
              <w:sz w:val="22"/>
              <w:szCs w:val="22"/>
              <w:lang w:val="fr-CA"/>
            </w:rPr>
            <w:t>site Web de l’OQRE</w:t>
          </w:r>
        </w:hyperlink>
      </w:hyperlink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 xml:space="preserve"> (www.oqre.on.ca).</w:t>
      </w:r>
    </w:p>
    <w:p w14:paraId="37B02062" w14:textId="77777777" w:rsidR="005E2DA4" w:rsidRDefault="00497ACB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  <w:r w:rsidRPr="00121072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2A8EC60A" w14:textId="77777777" w:rsidR="005E2DA4" w:rsidRDefault="005E2DA4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</w:p>
    <w:p w14:paraId="5EE83E7A" w14:textId="651B242C" w:rsidR="005E2DA4" w:rsidRDefault="00497ACB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>Cordialement,</w:t>
      </w:r>
    </w:p>
    <w:p w14:paraId="2776847B" w14:textId="08C53C9A" w:rsidR="000D30F5" w:rsidRDefault="000D30F5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</w:p>
    <w:p w14:paraId="11B2923A" w14:textId="77777777" w:rsidR="000D30F5" w:rsidRPr="005E2DA4" w:rsidRDefault="000D30F5" w:rsidP="005E2DA4">
      <w:pPr>
        <w:pStyle w:val="paragraph"/>
        <w:spacing w:before="0" w:beforeAutospacing="0" w:after="0" w:afterAutospacing="0"/>
        <w:textAlignment w:val="baseline"/>
        <w:rPr>
          <w:lang w:val="fr-CA"/>
        </w:rPr>
      </w:pPr>
    </w:p>
    <w:p w14:paraId="71DAA1B8" w14:textId="4ED6491A" w:rsidR="000D30F5" w:rsidRDefault="005E2DA4" w:rsidP="000D30F5">
      <w:pPr>
        <w:pStyle w:val="paragraph"/>
        <w:spacing w:before="0" w:beforeAutospacing="0" w:after="0" w:afterAutospacing="0"/>
        <w:textAlignment w:val="baseline"/>
        <w:rPr>
          <w:lang w:val="fr-CA"/>
        </w:rPr>
      </w:pPr>
      <w:r w:rsidRPr="005E2DA4">
        <w:rPr>
          <w:rStyle w:val="normaltextrun"/>
          <w:rFonts w:ascii="Arial" w:hAnsi="Arial" w:cs="Arial"/>
          <w:sz w:val="22"/>
          <w:szCs w:val="22"/>
          <w:lang w:val="fr-CA"/>
        </w:rPr>
        <w:t>___________________________________</w:t>
      </w:r>
      <w:r w:rsidR="002D325D">
        <w:rPr>
          <w:rStyle w:val="normaltextrun"/>
          <w:rFonts w:ascii="Arial" w:hAnsi="Arial" w:cs="Arial"/>
          <w:sz w:val="22"/>
          <w:szCs w:val="22"/>
          <w:lang w:val="fr-CA"/>
        </w:rPr>
        <w:t>_</w:t>
      </w:r>
    </w:p>
    <w:p w14:paraId="17506902" w14:textId="0C031D4A" w:rsidR="00497ACB" w:rsidRPr="000D30F5" w:rsidRDefault="00497ACB" w:rsidP="000D30F5">
      <w:pPr>
        <w:pStyle w:val="paragraph"/>
        <w:spacing w:before="0" w:beforeAutospacing="0" w:after="0" w:afterAutospacing="0"/>
        <w:textAlignment w:val="baseline"/>
        <w:rPr>
          <w:lang w:val="fr-CA"/>
        </w:rPr>
      </w:pP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>[Nom de la directrice ou du directeur d’école</w:t>
      </w:r>
      <w:r w:rsidR="00B4596A">
        <w:rPr>
          <w:rStyle w:val="normaltextrun"/>
          <w:rFonts w:ascii="Arial" w:hAnsi="Arial" w:cs="Arial"/>
          <w:sz w:val="22"/>
          <w:szCs w:val="22"/>
          <w:lang w:val="fr-CA"/>
        </w:rPr>
        <w:t xml:space="preserve"> et signature</w:t>
      </w:r>
      <w:r w:rsidRPr="00121072">
        <w:rPr>
          <w:rStyle w:val="normaltextrun"/>
          <w:rFonts w:ascii="Arial" w:hAnsi="Arial" w:cs="Arial"/>
          <w:sz w:val="22"/>
          <w:szCs w:val="22"/>
          <w:lang w:val="fr-CA"/>
        </w:rPr>
        <w:t>]</w:t>
      </w:r>
      <w:r w:rsidRPr="00121072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02D9365D" w14:textId="62AD2526" w:rsidR="00497ACB" w:rsidRPr="00121072" w:rsidRDefault="000D30F5" w:rsidP="000D30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fr-CA"/>
        </w:rPr>
        <w:t>[</w:t>
      </w:r>
      <w:r w:rsidR="00497ACB" w:rsidRPr="00121072">
        <w:rPr>
          <w:rStyle w:val="normaltextrun"/>
          <w:rFonts w:ascii="Arial" w:hAnsi="Arial" w:cs="Arial"/>
          <w:sz w:val="22"/>
          <w:szCs w:val="22"/>
          <w:lang w:val="fr-CA"/>
        </w:rPr>
        <w:t>Titre</w:t>
      </w:r>
      <w:r>
        <w:rPr>
          <w:rStyle w:val="eop"/>
          <w:rFonts w:ascii="Arial" w:hAnsi="Arial" w:cs="Arial"/>
          <w:sz w:val="22"/>
          <w:szCs w:val="22"/>
        </w:rPr>
        <w:t>]</w:t>
      </w:r>
    </w:p>
    <w:p w14:paraId="2C078E63" w14:textId="77777777" w:rsidR="002C2CAB" w:rsidRPr="00121072" w:rsidRDefault="002C2CAB">
      <w:pPr>
        <w:rPr>
          <w:rFonts w:ascii="Arial" w:hAnsi="Arial" w:cs="Arial"/>
        </w:rPr>
      </w:pPr>
    </w:p>
    <w:p w14:paraId="5A0BC902" w14:textId="77777777" w:rsidR="00121072" w:rsidRPr="00121072" w:rsidRDefault="00121072">
      <w:pPr>
        <w:rPr>
          <w:rFonts w:ascii="Arial" w:hAnsi="Arial" w:cs="Arial"/>
        </w:rPr>
      </w:pPr>
    </w:p>
    <w:sectPr w:rsidR="00121072" w:rsidRPr="0012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EFAF2"/>
    <w:rsid w:val="00012B77"/>
    <w:rsid w:val="00081A11"/>
    <w:rsid w:val="000959E0"/>
    <w:rsid w:val="000B0A07"/>
    <w:rsid w:val="000B57D5"/>
    <w:rsid w:val="000C72D7"/>
    <w:rsid w:val="000D30F5"/>
    <w:rsid w:val="00121072"/>
    <w:rsid w:val="00151AD2"/>
    <w:rsid w:val="00165625"/>
    <w:rsid w:val="001B42A5"/>
    <w:rsid w:val="001B5A59"/>
    <w:rsid w:val="001D083E"/>
    <w:rsid w:val="00204EEB"/>
    <w:rsid w:val="00230545"/>
    <w:rsid w:val="00255625"/>
    <w:rsid w:val="00261045"/>
    <w:rsid w:val="002626BD"/>
    <w:rsid w:val="002C2CAB"/>
    <w:rsid w:val="002D325D"/>
    <w:rsid w:val="00312F59"/>
    <w:rsid w:val="0031688A"/>
    <w:rsid w:val="003407D1"/>
    <w:rsid w:val="003A729A"/>
    <w:rsid w:val="003C2E2A"/>
    <w:rsid w:val="003E60AA"/>
    <w:rsid w:val="00444C8D"/>
    <w:rsid w:val="004465AC"/>
    <w:rsid w:val="00497ACB"/>
    <w:rsid w:val="00504273"/>
    <w:rsid w:val="005E2DA4"/>
    <w:rsid w:val="005E70D8"/>
    <w:rsid w:val="0069142E"/>
    <w:rsid w:val="006B3F4C"/>
    <w:rsid w:val="006B4364"/>
    <w:rsid w:val="006C55D8"/>
    <w:rsid w:val="006D1803"/>
    <w:rsid w:val="00763D7D"/>
    <w:rsid w:val="0081557E"/>
    <w:rsid w:val="008675F8"/>
    <w:rsid w:val="00897D29"/>
    <w:rsid w:val="008C0F6E"/>
    <w:rsid w:val="008E7F01"/>
    <w:rsid w:val="0093189D"/>
    <w:rsid w:val="00965132"/>
    <w:rsid w:val="009914E3"/>
    <w:rsid w:val="009B5F9D"/>
    <w:rsid w:val="00A0534B"/>
    <w:rsid w:val="00A61134"/>
    <w:rsid w:val="00A704E6"/>
    <w:rsid w:val="00AA10ED"/>
    <w:rsid w:val="00AD6A37"/>
    <w:rsid w:val="00AE37A7"/>
    <w:rsid w:val="00B4596A"/>
    <w:rsid w:val="00B47BC2"/>
    <w:rsid w:val="00B7045A"/>
    <w:rsid w:val="00BB7CEA"/>
    <w:rsid w:val="00BC1B0F"/>
    <w:rsid w:val="00BE2D6A"/>
    <w:rsid w:val="00BF1B0F"/>
    <w:rsid w:val="00C61EED"/>
    <w:rsid w:val="00C63AEC"/>
    <w:rsid w:val="00CA59DE"/>
    <w:rsid w:val="00CF01B4"/>
    <w:rsid w:val="00CF0C0D"/>
    <w:rsid w:val="00D1336F"/>
    <w:rsid w:val="00D4117A"/>
    <w:rsid w:val="00D95B78"/>
    <w:rsid w:val="00DC2ABD"/>
    <w:rsid w:val="00DF0709"/>
    <w:rsid w:val="00E05F28"/>
    <w:rsid w:val="00E11C26"/>
    <w:rsid w:val="00E134C4"/>
    <w:rsid w:val="00E1555C"/>
    <w:rsid w:val="00E34FAE"/>
    <w:rsid w:val="00E47FF6"/>
    <w:rsid w:val="00E805C2"/>
    <w:rsid w:val="00E864A2"/>
    <w:rsid w:val="00EE00D1"/>
    <w:rsid w:val="00F52FC8"/>
    <w:rsid w:val="00F556BE"/>
    <w:rsid w:val="00F55AB9"/>
    <w:rsid w:val="00F62D49"/>
    <w:rsid w:val="00F90F69"/>
    <w:rsid w:val="00FA1048"/>
    <w:rsid w:val="0EEEFAF2"/>
    <w:rsid w:val="3ECE9838"/>
    <w:rsid w:val="3F438B0E"/>
    <w:rsid w:val="440DADE5"/>
    <w:rsid w:val="537BC441"/>
    <w:rsid w:val="688AB886"/>
    <w:rsid w:val="74C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FAF2"/>
  <w15:chartTrackingRefBased/>
  <w15:docId w15:val="{894C6391-5DDC-4B18-9724-44CC641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97ACB"/>
  </w:style>
  <w:style w:type="character" w:customStyle="1" w:styleId="eop">
    <w:name w:val="eop"/>
    <w:basedOn w:val="DefaultParagraphFont"/>
    <w:rsid w:val="00497ACB"/>
  </w:style>
  <w:style w:type="paragraph" w:customStyle="1" w:styleId="Heading-1">
    <w:name w:val="Heading-1"/>
    <w:basedOn w:val="Normal"/>
    <w:qFormat/>
    <w:rsid w:val="00444C8D"/>
    <w:pPr>
      <w:spacing w:before="360" w:after="360" w:line="240" w:lineRule="auto"/>
    </w:pPr>
    <w:rPr>
      <w:rFonts w:ascii="Arial" w:hAnsi="Arial" w:cs="Arial"/>
      <w:b/>
      <w:color w:val="006983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47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BC2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AE37A7"/>
  </w:style>
  <w:style w:type="character" w:styleId="Emphasis">
    <w:name w:val="Emphasis"/>
    <w:basedOn w:val="DefaultParagraphFont"/>
    <w:uiPriority w:val="20"/>
    <w:qFormat/>
    <w:rsid w:val="00BE2D6A"/>
    <w:rPr>
      <w:i/>
      <w:iCs/>
    </w:rPr>
  </w:style>
  <w:style w:type="paragraph" w:styleId="Revision">
    <w:name w:val="Revision"/>
    <w:hidden/>
    <w:uiPriority w:val="99"/>
    <w:semiHidden/>
    <w:rsid w:val="00B4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ao.com/?lang=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qao.com/?lang=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a05568-ddfc-40f4-925b-2fbd6ac2beb1">
      <UserInfo>
        <DisplayName/>
        <AccountId xsi:nil="true"/>
        <AccountType/>
      </UserInfo>
    </SharedWithUsers>
    <TaxCatchAll xmlns="48a05568-ddfc-40f4-925b-2fbd6ac2beb1" xsi:nil="true"/>
    <lcf76f155ced4ddcb4097134ff3c332f xmlns="c60745b6-df50-45b9-8c35-d490f1232f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28227-6948-47DB-9927-E6FE0A3D1ECC}">
  <ds:schemaRefs>
    <ds:schemaRef ds:uri="http://schemas.microsoft.com/office/2006/metadata/properties"/>
    <ds:schemaRef ds:uri="http://schemas.microsoft.com/office/infopath/2007/PartnerControls"/>
    <ds:schemaRef ds:uri="48a05568-ddfc-40f4-925b-2fbd6ac2beb1"/>
    <ds:schemaRef ds:uri="c60745b6-df50-45b9-8c35-d490f1232f99"/>
  </ds:schemaRefs>
</ds:datastoreItem>
</file>

<file path=customXml/itemProps2.xml><?xml version="1.0" encoding="utf-8"?>
<ds:datastoreItem xmlns:ds="http://schemas.openxmlformats.org/officeDocument/2006/customXml" ds:itemID="{637C1A4D-E1A8-48D6-B570-69A4616AE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3A310-CFBE-459F-8D6D-1A1A5A92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Diehl</dc:creator>
  <cp:keywords/>
  <dc:description/>
  <cp:lastModifiedBy>Brenda O'Neill</cp:lastModifiedBy>
  <cp:revision>2</cp:revision>
  <dcterms:created xsi:type="dcterms:W3CDTF">2024-11-26T20:28:00Z</dcterms:created>
  <dcterms:modified xsi:type="dcterms:W3CDTF">2024-11-26T20:28:00Z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  <property fmtid="{D5CDD505-2E9C-101B-9397-08002B2CF9AE}" pid="4" name="Order">
    <vt:r8>142000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